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News 19 Nov 2018 </w:t>
      </w:r>
      <w:r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/ </w:t>
      </w: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https://www.futurefarming.com/Tools-data/Articles/2018/11/New-easy-to-operate-affordable-crop-sensor-by-Fritzmeier-360914E/</w:t>
      </w:r>
      <w:bookmarkStart w:id="0" w:name="_GoBack"/>
      <w:bookmarkEnd w:id="0"/>
    </w:p>
    <w:p w:rsidR="00206680" w:rsidRPr="00206680" w:rsidRDefault="00206680" w:rsidP="00206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</w:pPr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New easy </w:t>
      </w:r>
      <w:proofErr w:type="spellStart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>operate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>affordable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 sensor </w:t>
      </w:r>
      <w:proofErr w:type="spellStart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>by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de-DE"/>
        </w:rPr>
        <w:t xml:space="preserve"> Fritzmeier</w:t>
      </w:r>
    </w:p>
    <w:p w:rsidR="00206680" w:rsidRPr="00206680" w:rsidRDefault="00206680" w:rsidP="0020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German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manufacturer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Umwelttechnik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currently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developing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 new easy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affordable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for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farmers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growing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100 ha or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less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The company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says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everyone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learn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within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15 minutes.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Most of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you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will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know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 as a cab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manufacturer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developer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of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Isaria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Claas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sensors. The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main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difference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between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red 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green Claas equivalent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Isobus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compatibility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of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Claas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version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.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far,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according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Fritzmeier, 400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Isaria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200 Claas sensors are in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operation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In order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increase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market share 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says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easy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affordable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needed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.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Text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continues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underneath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image</w:t>
      </w:r>
    </w:p>
    <w:p w:rsidR="00206680" w:rsidRPr="00206680" w:rsidRDefault="00206680" w:rsidP="0020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334000" cy="3552825"/>
            <wp:effectExtent l="0" t="0" r="0" b="9525"/>
            <wp:docPr id="3" name="Grafik 3" descr="The new Fritzmeier Isaria Basic crop sensors are easily fitted to tractor’s mirrors to warrant universal use. - Photos: René Koer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1_PageBreakImage" descr="The new Fritzmeier Isaria Basic crop sensors are easily fitted to tractor’s mirrors to warrant universal use. - Photos: René Koerh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80" w:rsidRPr="00206680" w:rsidRDefault="00206680" w:rsidP="0020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The new 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Isaria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Basic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 are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easily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fitted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tractor’s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mirrors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warrant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universal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use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-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Photos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: René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Koerhuis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</w:p>
    <w:p w:rsidR="00206680" w:rsidRPr="00206680" w:rsidRDefault="00206680" w:rsidP="002066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  <w:t>Daylight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  <w:t xml:space="preserve"> sensor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The new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Isaria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Basic sensor as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called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will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premiere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at next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year’s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Agritechnica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Until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15 sets are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tested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in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various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European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countries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The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main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difference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existing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lastRenderedPageBreak/>
        <w:t>Isaria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that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Basic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alternative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comes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without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active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light source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which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means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Basic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version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only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during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daytime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sufficient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daylight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present.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This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approach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interesting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as </w:t>
      </w:r>
      <w:hyperlink r:id="rId6" w:history="1"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 xml:space="preserve">Yara </w:t>
        </w:r>
        <w:proofErr w:type="spellStart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recently</w:t>
        </w:r>
        <w:proofErr w:type="spellEnd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 xml:space="preserve"> </w:t>
        </w:r>
        <w:proofErr w:type="spellStart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introduced</w:t>
        </w:r>
        <w:proofErr w:type="spellEnd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 xml:space="preserve"> a new </w:t>
        </w:r>
        <w:proofErr w:type="spellStart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active</w:t>
        </w:r>
        <w:proofErr w:type="spellEnd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 xml:space="preserve"> </w:t>
        </w:r>
        <w:proofErr w:type="spellStart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>crop</w:t>
        </w:r>
        <w:proofErr w:type="spellEnd"/>
        <w:r w:rsidRPr="00206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de-DE"/>
          </w:rPr>
          <w:t xml:space="preserve"> sensor</w:t>
        </w:r>
      </w:hyperlink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The company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earlier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hinted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that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might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focus on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active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completely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gram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stop</w:t>
      </w:r>
      <w:proofErr w:type="gram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delivering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passive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daylight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sensor.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Text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continues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>underneath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vertAlign w:val="subscript"/>
          <w:lang w:val="nl-NL" w:eastAsia="de-DE"/>
        </w:rPr>
        <w:t xml:space="preserve"> images</w:t>
      </w:r>
    </w:p>
    <w:p w:rsidR="00206680" w:rsidRPr="00206680" w:rsidRDefault="00206680" w:rsidP="0020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</w:p>
    <w:p w:rsidR="00206680" w:rsidRPr="00206680" w:rsidRDefault="00206680" w:rsidP="00206680">
      <w:pPr>
        <w:numPr>
          <w:ilvl w:val="0"/>
          <w:numId w:val="1"/>
        </w:numPr>
        <w:spacing w:before="100" w:beforeAutospacing="1" w:after="100" w:afterAutospacing="1" w:line="240" w:lineRule="auto"/>
        <w:ind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334000" cy="3552825"/>
            <wp:effectExtent l="0" t="0" r="0" b="9525"/>
            <wp:docPr id="2" name="Grafik 2" descr="The total package consists of 2 crop sensors, a cab roof fitted gps-system and light sensor and a Fritzmeier or Isobus termin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otal package consists of 2 crop sensors, a cab roof fitted gps-system and light sensor and a Fritzmeier or Isobus terminal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80" w:rsidRDefault="00206680" w:rsidP="00206680">
      <w:pPr>
        <w:spacing w:before="100" w:beforeAutospacing="1" w:after="100" w:afterAutospacing="1" w:line="240" w:lineRule="auto"/>
        <w:ind w:left="720"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The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total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package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consists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of 2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sensors, a cab roof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fitted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gps-system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light </w:t>
      </w:r>
    </w:p>
    <w:p w:rsidR="00206680" w:rsidRPr="00206680" w:rsidRDefault="00206680" w:rsidP="00206680">
      <w:pPr>
        <w:spacing w:before="100" w:beforeAutospacing="1" w:after="100" w:afterAutospacing="1" w:line="240" w:lineRule="auto"/>
        <w:ind w:left="720"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sensor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 Fritzmeier or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Isobus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terminal. </w:t>
      </w:r>
    </w:p>
    <w:p w:rsidR="00206680" w:rsidRPr="00206680" w:rsidRDefault="00206680" w:rsidP="00206680">
      <w:pPr>
        <w:numPr>
          <w:ilvl w:val="0"/>
          <w:numId w:val="1"/>
        </w:numPr>
        <w:spacing w:before="100" w:beforeAutospacing="1" w:after="100" w:afterAutospacing="1" w:line="240" w:lineRule="auto"/>
        <w:ind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334000" cy="3552825"/>
            <wp:effectExtent l="0" t="0" r="0" b="9525"/>
            <wp:docPr id="1" name="Grafik 1" descr="Also made by Fritzmeier, the new SmartCAB with rear view cameras instead of mirrors, and, with integrated crop sensors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so made by Fritzmeier, the new SmartCAB with rear view cameras instead of mirrors, and, with integrated crop sensors!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80" w:rsidRDefault="00206680" w:rsidP="00206680">
      <w:pPr>
        <w:spacing w:before="100" w:beforeAutospacing="1" w:after="100" w:afterAutospacing="1" w:line="240" w:lineRule="auto"/>
        <w:ind w:left="720"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Also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made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by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new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SmartCAB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rear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view </w:t>
      </w:r>
    </w:p>
    <w:p w:rsidR="00206680" w:rsidRPr="00206680" w:rsidRDefault="00206680" w:rsidP="00206680">
      <w:pPr>
        <w:spacing w:before="100" w:beforeAutospacing="1" w:after="100" w:afterAutospacing="1" w:line="240" w:lineRule="auto"/>
        <w:ind w:left="720" w:right="-12240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cameras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instead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of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mirrors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with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integrated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sensors! </w:t>
      </w:r>
    </w:p>
    <w:p w:rsidR="00206680" w:rsidRPr="00206680" w:rsidRDefault="00206680" w:rsidP="002066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</w:pPr>
      <w:proofErr w:type="spellStart"/>
      <w:r w:rsidRPr="00206680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  <w:t>Isobus</w:t>
      </w:r>
      <w:proofErr w:type="spellEnd"/>
      <w:r w:rsidRPr="00206680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de-DE"/>
        </w:rPr>
        <w:t xml:space="preserve"> compatible</w:t>
      </w:r>
    </w:p>
    <w:p w:rsidR="00206680" w:rsidRPr="00206680" w:rsidRDefault="00206680" w:rsidP="0020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</w:pPr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Fritzmeier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says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the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Basic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intended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for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every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farmer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growing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100 ha or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less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. It is (indeed) easy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operate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Isobus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compatible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it’s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fitted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easily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on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for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instance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tractor’s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rear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view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mirrors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warrant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universal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fitting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any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type of tractor/vehicle. The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retail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price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is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targeted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at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around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€ 12,000. According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to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Fritzmeier,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crop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sensors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can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help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create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a € 60/ha extra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margin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 xml:space="preserve"> in </w:t>
      </w:r>
      <w:proofErr w:type="spellStart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cereals</w:t>
      </w:r>
      <w:proofErr w:type="spellEnd"/>
      <w:r w:rsidRPr="00206680">
        <w:rPr>
          <w:rFonts w:ascii="Times New Roman" w:eastAsia="Times New Roman" w:hAnsi="Times New Roman" w:cs="Times New Roman"/>
          <w:sz w:val="24"/>
          <w:szCs w:val="24"/>
          <w:lang w:val="nl-NL" w:eastAsia="de-DE"/>
        </w:rPr>
        <w:t>.</w:t>
      </w:r>
    </w:p>
    <w:p w:rsidR="00560AAC" w:rsidRPr="00206680" w:rsidRDefault="00560AAC">
      <w:pPr>
        <w:rPr>
          <w:lang w:val="nl-NL"/>
        </w:rPr>
      </w:pPr>
    </w:p>
    <w:sectPr w:rsidR="00560AAC" w:rsidRPr="00206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36"/>
    <w:multiLevelType w:val="multilevel"/>
    <w:tmpl w:val="0B9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6166F"/>
    <w:multiLevelType w:val="multilevel"/>
    <w:tmpl w:val="BE6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A0530"/>
    <w:multiLevelType w:val="multilevel"/>
    <w:tmpl w:val="650C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80"/>
    <w:rsid w:val="00206680"/>
    <w:rsid w:val="005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55D4-8F7B-44FD-9958-C8B14F87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6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06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66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6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meta">
    <w:name w:val="meta"/>
    <w:basedOn w:val="Standard"/>
    <w:rsid w:val="0020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tacat">
    <w:name w:val="meta__cat"/>
    <w:basedOn w:val="Absatz-Standardschriftart"/>
    <w:rsid w:val="00206680"/>
  </w:style>
  <w:style w:type="paragraph" w:styleId="StandardWeb">
    <w:name w:val="Normal (Web)"/>
    <w:basedOn w:val="Standard"/>
    <w:uiPriority w:val="99"/>
    <w:semiHidden/>
    <w:unhideWhenUsed/>
    <w:rsid w:val="0020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6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4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farming.com/Views/www.futurefarming.com/Tools-data/Articles/2018/10/Yara-introduces-new-N-Sensor-ALS-nitrogen-sensor-352394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Fritzmeier GmbH &amp; Co.KG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Alexandra</dc:creator>
  <cp:keywords/>
  <dc:description/>
  <cp:lastModifiedBy>Herrmann, Alexandra</cp:lastModifiedBy>
  <cp:revision>1</cp:revision>
  <dcterms:created xsi:type="dcterms:W3CDTF">2018-11-19T13:07:00Z</dcterms:created>
  <dcterms:modified xsi:type="dcterms:W3CDTF">2018-11-19T13:08:00Z</dcterms:modified>
</cp:coreProperties>
</file>